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584E2" w14:textId="77777777" w:rsidR="005B05C4" w:rsidRPr="005B05C4" w:rsidRDefault="005B05C4" w:rsidP="005B05C4">
      <w:pPr>
        <w:spacing w:after="0" w:line="240" w:lineRule="auto"/>
        <w:jc w:val="center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Times New Roman" w:hAnsi="Calibri" w:cs="Calibri"/>
          <w:lang w:eastAsia="fr-FR"/>
        </w:rPr>
        <w:t>JORF n°0066 du 17 mars 2020 </w:t>
      </w:r>
    </w:p>
    <w:p w14:paraId="2D579B88" w14:textId="77777777" w:rsidR="005B05C4" w:rsidRPr="005B05C4" w:rsidRDefault="005B05C4" w:rsidP="005B05C4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  <w:proofErr w:type="gramStart"/>
      <w:r w:rsidRPr="005B05C4">
        <w:rPr>
          <w:rFonts w:ascii="Calibri" w:eastAsia="Times New Roman" w:hAnsi="Calibri" w:cs="Calibri"/>
          <w:lang w:eastAsia="fr-FR"/>
        </w:rPr>
        <w:t>texte</w:t>
      </w:r>
      <w:proofErr w:type="gramEnd"/>
      <w:r w:rsidRPr="005B05C4">
        <w:rPr>
          <w:rFonts w:ascii="Calibri" w:eastAsia="Times New Roman" w:hAnsi="Calibri" w:cs="Calibri"/>
          <w:lang w:eastAsia="fr-FR"/>
        </w:rPr>
        <w:t xml:space="preserve"> n° 18 </w:t>
      </w:r>
    </w:p>
    <w:p w14:paraId="14F68A8C" w14:textId="77777777" w:rsidR="005B05C4" w:rsidRPr="005B05C4" w:rsidRDefault="005B05C4" w:rsidP="005B05C4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</w:p>
    <w:p w14:paraId="512DE40A" w14:textId="77777777" w:rsidR="005B05C4" w:rsidRPr="005B05C4" w:rsidRDefault="005B05C4" w:rsidP="005B05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fr-FR"/>
        </w:rPr>
      </w:pPr>
      <w:r w:rsidRPr="005B05C4">
        <w:rPr>
          <w:rFonts w:ascii="Calibri" w:eastAsia="Times New Roman" w:hAnsi="Calibri" w:cs="Calibri"/>
          <w:b/>
          <w:bCs/>
          <w:lang w:eastAsia="fr-FR"/>
        </w:rPr>
        <w:t>Arrêté du 16 mars 2020 complétant l'arrêté du 14 mars 2020 portant diverses mesures relatives à la lutte contre la propagation du virus covid-19 </w:t>
      </w:r>
    </w:p>
    <w:p w14:paraId="689242E6" w14:textId="77777777" w:rsidR="005B05C4" w:rsidRPr="005B05C4" w:rsidRDefault="005B05C4" w:rsidP="005B05C4">
      <w:pPr>
        <w:spacing w:after="0" w:line="240" w:lineRule="auto"/>
        <w:jc w:val="center"/>
        <w:rPr>
          <w:rFonts w:ascii="Calibri" w:eastAsia="Times New Roman" w:hAnsi="Calibri" w:cs="Calibri"/>
          <w:lang w:eastAsia="fr-FR"/>
        </w:rPr>
      </w:pPr>
      <w:r w:rsidRPr="005B05C4">
        <w:rPr>
          <w:rFonts w:ascii="Calibri" w:eastAsia="Times New Roman" w:hAnsi="Calibri" w:cs="Calibri"/>
          <w:lang w:eastAsia="fr-FR"/>
        </w:rPr>
        <w:br/>
      </w:r>
    </w:p>
    <w:p w14:paraId="4E1D67A4" w14:textId="77777777" w:rsidR="005B05C4" w:rsidRPr="003C0451" w:rsidRDefault="005B05C4" w:rsidP="005B05C4">
      <w:pPr>
        <w:spacing w:after="0" w:line="240" w:lineRule="auto"/>
        <w:jc w:val="center"/>
        <w:rPr>
          <w:rFonts w:ascii="Calibri" w:eastAsia="Times New Roman" w:hAnsi="Calibri" w:cs="Calibri"/>
          <w:lang w:val="en-US" w:eastAsia="fr-FR"/>
        </w:rPr>
      </w:pPr>
      <w:r w:rsidRPr="003C0451">
        <w:rPr>
          <w:rFonts w:ascii="Calibri" w:eastAsia="Times New Roman" w:hAnsi="Calibri" w:cs="Calibri"/>
          <w:lang w:val="en-US" w:eastAsia="fr-FR"/>
        </w:rPr>
        <w:t>NOR:  SSAZ2007862A</w:t>
      </w:r>
    </w:p>
    <w:p w14:paraId="591DE29B" w14:textId="77777777" w:rsidR="005B05C4" w:rsidRPr="003C0451" w:rsidRDefault="005B05C4" w:rsidP="005B05C4">
      <w:pPr>
        <w:spacing w:after="0" w:line="240" w:lineRule="auto"/>
        <w:jc w:val="center"/>
        <w:rPr>
          <w:rFonts w:ascii="Calibri" w:eastAsia="Times New Roman" w:hAnsi="Calibri" w:cs="Calibri"/>
          <w:lang w:val="en-US" w:eastAsia="fr-FR"/>
        </w:rPr>
      </w:pPr>
      <w:r w:rsidRPr="003C0451">
        <w:rPr>
          <w:rFonts w:ascii="Calibri" w:eastAsia="Times New Roman" w:hAnsi="Calibri" w:cs="Calibri"/>
          <w:lang w:val="en-US" w:eastAsia="fr-FR"/>
        </w:rPr>
        <w:t xml:space="preserve">ELI: </w:t>
      </w:r>
      <w:hyperlink r:id="rId4" w:history="1">
        <w:r w:rsidRPr="003C0451">
          <w:rPr>
            <w:rFonts w:ascii="Calibri" w:eastAsia="Times New Roman" w:hAnsi="Calibri" w:cs="Calibri"/>
            <w:color w:val="0000FF"/>
            <w:u w:val="single"/>
            <w:lang w:val="en-US" w:eastAsia="fr-FR"/>
          </w:rPr>
          <w:t>https://www.legifrance.gouv.fr/eli/arrete/2020/3/16/SSAZ2007862A/jo/texte</w:t>
        </w:r>
      </w:hyperlink>
    </w:p>
    <w:p w14:paraId="6A8B40F4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t>Le ministre des solidarités et de la santé,</w:t>
      </w:r>
      <w:r w:rsidRPr="005B05C4">
        <w:rPr>
          <w:rFonts w:ascii="Calibri" w:eastAsia="Calibri" w:hAnsi="Calibri" w:cs="Calibri"/>
          <w:lang w:eastAsia="fr-FR"/>
        </w:rPr>
        <w:br/>
        <w:t>Vu la directive (UE) 2015/1535 du Parlement européen et du Conseil du 9 septembre 2015 prévoyant une procédure d'information dans le domaine des réglementations techniques et des règles relatives aux services de la société de l'information, et notamment la notification n° 2020/130/F ;</w:t>
      </w:r>
      <w:r w:rsidRPr="005B05C4">
        <w:rPr>
          <w:rFonts w:ascii="Calibri" w:eastAsia="Calibri" w:hAnsi="Calibri" w:cs="Calibri"/>
          <w:lang w:eastAsia="fr-FR"/>
        </w:rPr>
        <w:br/>
        <w:t>Vu le </w:t>
      </w:r>
      <w:hyperlink r:id="rId5" w:history="1">
        <w:r w:rsidRPr="005B05C4">
          <w:rPr>
            <w:rFonts w:ascii="Calibri" w:eastAsia="Calibri" w:hAnsi="Calibri" w:cs="Calibri"/>
            <w:color w:val="0000FF"/>
            <w:u w:val="single"/>
            <w:lang w:eastAsia="fr-FR"/>
          </w:rPr>
          <w:t>code de l'action sociale et des familles</w:t>
        </w:r>
      </w:hyperlink>
      <w:r w:rsidRPr="005B05C4">
        <w:rPr>
          <w:rFonts w:ascii="Calibri" w:eastAsia="Calibri" w:hAnsi="Calibri" w:cs="Calibri"/>
          <w:lang w:eastAsia="fr-FR"/>
        </w:rPr>
        <w:t>, notamment son article L. 312-1 ;</w:t>
      </w:r>
      <w:r w:rsidRPr="005B05C4">
        <w:rPr>
          <w:rFonts w:ascii="Calibri" w:eastAsia="Calibri" w:hAnsi="Calibri" w:cs="Calibri"/>
          <w:lang w:eastAsia="fr-FR"/>
        </w:rPr>
        <w:br/>
        <w:t>Vu le </w:t>
      </w:r>
      <w:hyperlink r:id="rId6" w:history="1">
        <w:r w:rsidRPr="005B05C4">
          <w:rPr>
            <w:rFonts w:ascii="Calibri" w:eastAsia="Calibri" w:hAnsi="Calibri" w:cs="Calibri"/>
            <w:color w:val="0000FF"/>
            <w:u w:val="single"/>
            <w:lang w:eastAsia="fr-FR"/>
          </w:rPr>
          <w:t>code de la santé publique</w:t>
        </w:r>
      </w:hyperlink>
      <w:r w:rsidRPr="005B05C4">
        <w:rPr>
          <w:rFonts w:ascii="Calibri" w:eastAsia="Calibri" w:hAnsi="Calibri" w:cs="Calibri"/>
          <w:lang w:eastAsia="fr-FR"/>
        </w:rPr>
        <w:t>, notamment ses articles L. 3131-1, L. 5125-8 et L. 5232-3 ;</w:t>
      </w:r>
      <w:r w:rsidRPr="005B05C4">
        <w:rPr>
          <w:rFonts w:ascii="Calibri" w:eastAsia="Calibri" w:hAnsi="Calibri" w:cs="Calibri"/>
          <w:lang w:eastAsia="fr-FR"/>
        </w:rPr>
        <w:br/>
        <w:t>Vu le </w:t>
      </w:r>
      <w:hyperlink r:id="rId7" w:history="1">
        <w:r w:rsidRPr="005B05C4">
          <w:rPr>
            <w:rFonts w:ascii="Calibri" w:eastAsia="Calibri" w:hAnsi="Calibri" w:cs="Calibri"/>
            <w:color w:val="0000FF"/>
            <w:u w:val="single"/>
            <w:lang w:eastAsia="fr-FR"/>
          </w:rPr>
          <w:t>code du sport</w:t>
        </w:r>
      </w:hyperlink>
      <w:r w:rsidRPr="005B05C4">
        <w:rPr>
          <w:rFonts w:ascii="Calibri" w:eastAsia="Calibri" w:hAnsi="Calibri" w:cs="Calibri"/>
          <w:lang w:eastAsia="fr-FR"/>
        </w:rPr>
        <w:t>, notamment ses articles L. 322-1 et L. 322-2 ;</w:t>
      </w:r>
      <w:r w:rsidRPr="005B05C4">
        <w:rPr>
          <w:rFonts w:ascii="Calibri" w:eastAsia="Calibri" w:hAnsi="Calibri" w:cs="Calibri"/>
          <w:lang w:eastAsia="fr-FR"/>
        </w:rPr>
        <w:br/>
        <w:t>Vu l'arrêté du 14 mars 2020 modifié portant diverses mesures relatives à la lutte contre la propagation du virus covid-19 ;</w:t>
      </w:r>
      <w:r w:rsidRPr="005B05C4">
        <w:rPr>
          <w:rFonts w:ascii="Calibri" w:eastAsia="Calibri" w:hAnsi="Calibri" w:cs="Calibri"/>
          <w:lang w:eastAsia="fr-FR"/>
        </w:rPr>
        <w:br/>
        <w:t>Considérant que l'Organisation mondiale de la santé (OMS) a déclaré, le 30 janvier 2020, que l'émergence d'un nouveau coronavirus (covid-19) constitue une urgence de santé publique de portée internationale ;</w:t>
      </w:r>
      <w:r w:rsidRPr="005B05C4">
        <w:rPr>
          <w:rFonts w:ascii="Calibri" w:eastAsia="Calibri" w:hAnsi="Calibri" w:cs="Calibri"/>
          <w:lang w:eastAsia="fr-FR"/>
        </w:rPr>
        <w:br/>
        <w:t>Considérant le caractère pathogène et contagieux du virus covid-19 ;</w:t>
      </w:r>
      <w:r w:rsidRPr="005B05C4">
        <w:rPr>
          <w:rFonts w:ascii="Calibri" w:eastAsia="Calibri" w:hAnsi="Calibri" w:cs="Calibri"/>
          <w:lang w:eastAsia="fr-FR"/>
        </w:rPr>
        <w:br/>
        <w:t>Considérant que l'observation des règles de distance étant particulièrement difficile au sein de certains établissements recevant du public, il est nécessaire de fermer ceux qui ne sont pas indispensables à la vie de la Nation ; qu'il y a lieu de préciser la liste des établissements et activités concernés et le régime qui leur est applicable en fonction de leurs spécificités ;</w:t>
      </w:r>
      <w:r w:rsidRPr="005B05C4">
        <w:rPr>
          <w:rFonts w:ascii="Calibri" w:eastAsia="Calibri" w:hAnsi="Calibri" w:cs="Calibri"/>
          <w:lang w:eastAsia="fr-FR"/>
        </w:rPr>
        <w:br/>
        <w:t>Considérant qu'il est nécessaire d'organiser la distribution de masques de protection aux professionnels les plus exposés aux cas possibles ou confirmés de covid-19 et nécessaires à la gestion de la crise sanitaire dans le respect des priorités définies au niveau national ; que la liste des catégories de professionnels concernés doit être précisée,</w:t>
      </w:r>
      <w:r w:rsidRPr="005B05C4">
        <w:rPr>
          <w:rFonts w:ascii="Calibri" w:eastAsia="Calibri" w:hAnsi="Calibri" w:cs="Calibri"/>
          <w:lang w:eastAsia="fr-FR"/>
        </w:rPr>
        <w:br/>
        <w:t>Arrête :</w:t>
      </w:r>
    </w:p>
    <w:p w14:paraId="7B47B903" w14:textId="77777777" w:rsidR="005B05C4" w:rsidRPr="005B05C4" w:rsidRDefault="005B05C4" w:rsidP="005B05C4">
      <w:pPr>
        <w:spacing w:after="0" w:line="240" w:lineRule="auto"/>
        <w:rPr>
          <w:rFonts w:ascii="Calibri" w:eastAsia="Calibri" w:hAnsi="Calibri" w:cs="Calibri"/>
          <w:b/>
          <w:bCs/>
          <w:lang w:eastAsia="fr-FR"/>
        </w:rPr>
      </w:pPr>
      <w:bookmarkStart w:id="0" w:name="JORFARTI000041728613"/>
      <w:bookmarkEnd w:id="0"/>
      <w:r w:rsidRPr="005B05C4">
        <w:rPr>
          <w:rFonts w:ascii="Calibri" w:eastAsia="Calibri" w:hAnsi="Calibri" w:cs="Calibri"/>
          <w:b/>
          <w:bCs/>
          <w:lang w:eastAsia="fr-FR"/>
        </w:rPr>
        <w:t>Article 1 </w:t>
      </w:r>
      <w:hyperlink r:id="rId8" w:tooltip="En savoir plus sur l'article 1" w:history="1">
        <w:r w:rsidRPr="005B05C4">
          <w:rPr>
            <w:rFonts w:ascii="Calibri" w:eastAsia="Calibri" w:hAnsi="Calibri" w:cs="Calibri"/>
            <w:b/>
            <w:bCs/>
            <w:color w:val="0000FF"/>
            <w:u w:val="single"/>
            <w:lang w:eastAsia="fr-FR"/>
          </w:rPr>
          <w:t>En savoir plus sur cet article...</w:t>
        </w:r>
      </w:hyperlink>
    </w:p>
    <w:p w14:paraId="0991A945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>I. - L'arrêté du 14 mars 2020 susvisé est modifié ainsi qu'il suit :</w:t>
      </w:r>
      <w:r w:rsidRPr="005B05C4">
        <w:rPr>
          <w:rFonts w:ascii="Calibri" w:eastAsia="Calibri" w:hAnsi="Calibri" w:cs="Calibri"/>
          <w:lang w:eastAsia="fr-FR"/>
        </w:rPr>
        <w:br/>
        <w:t>1° L'article 1er est ainsi modifié :</w:t>
      </w:r>
      <w:r w:rsidRPr="005B05C4">
        <w:rPr>
          <w:rFonts w:ascii="Calibri" w:eastAsia="Calibri" w:hAnsi="Calibri" w:cs="Calibri"/>
          <w:lang w:eastAsia="fr-FR"/>
        </w:rPr>
        <w:br/>
        <w:t>a) Le deuxième alinéa est complété par les mots : « sauf pour les salles d'audience des juridictions » ;</w:t>
      </w:r>
      <w:r w:rsidRPr="005B05C4">
        <w:rPr>
          <w:rFonts w:ascii="Calibri" w:eastAsia="Calibri" w:hAnsi="Calibri" w:cs="Calibri"/>
          <w:lang w:eastAsia="fr-FR"/>
        </w:rPr>
        <w:br/>
        <w:t>b) Au II, les mots : « de la catégorie M » sont remplacés par les mots : « du I » ;</w:t>
      </w:r>
      <w:r w:rsidRPr="005B05C4">
        <w:rPr>
          <w:rFonts w:ascii="Calibri" w:eastAsia="Calibri" w:hAnsi="Calibri" w:cs="Calibri"/>
          <w:lang w:eastAsia="fr-FR"/>
        </w:rPr>
        <w:br/>
        <w:t>c) Le IV est remplacé par les deux alinéas suivants :</w:t>
      </w:r>
      <w:r w:rsidRPr="005B05C4">
        <w:rPr>
          <w:rFonts w:ascii="Calibri" w:eastAsia="Calibri" w:hAnsi="Calibri" w:cs="Calibri"/>
          <w:lang w:eastAsia="fr-FR"/>
        </w:rPr>
        <w:br/>
        <w:t>« IV.- Les établissements mentionnés aux articles L. 322-1 et L. 322-2 du code du sport sont fermés jusqu'au 15 avril 2020.</w:t>
      </w:r>
      <w:r w:rsidRPr="005B05C4">
        <w:rPr>
          <w:rFonts w:ascii="Calibri" w:eastAsia="Calibri" w:hAnsi="Calibri" w:cs="Calibri"/>
          <w:lang w:eastAsia="fr-FR"/>
        </w:rPr>
        <w:br/>
        <w:t>« V. - Les dispositions du présent article sont applicables sur le territoire de la République. » ;</w:t>
      </w:r>
      <w:r w:rsidRPr="005B05C4">
        <w:rPr>
          <w:rFonts w:ascii="Calibri" w:eastAsia="Calibri" w:hAnsi="Calibri" w:cs="Calibri"/>
          <w:lang w:eastAsia="fr-FR"/>
        </w:rPr>
        <w:br/>
        <w:t>2° La liste annexée au même article est ainsi modifiée :</w:t>
      </w:r>
      <w:r w:rsidRPr="005B05C4">
        <w:rPr>
          <w:rFonts w:ascii="Calibri" w:eastAsia="Calibri" w:hAnsi="Calibri" w:cs="Calibri"/>
          <w:lang w:eastAsia="fr-FR"/>
        </w:rPr>
        <w:br/>
        <w:t>a) Après les mots : « Commerce de détail d'articles médicaux et orthopédiques en magasin spécialisé », il est inséré l'alinéa suivant :</w:t>
      </w:r>
      <w:r w:rsidRPr="005B05C4">
        <w:rPr>
          <w:rFonts w:ascii="Calibri" w:eastAsia="Calibri" w:hAnsi="Calibri" w:cs="Calibri"/>
          <w:lang w:eastAsia="fr-FR"/>
        </w:rPr>
        <w:br/>
        <w:t>« Commerces de détail d'optique » ;</w:t>
      </w:r>
      <w:r w:rsidRPr="005B05C4">
        <w:rPr>
          <w:rFonts w:ascii="Calibri" w:eastAsia="Calibri" w:hAnsi="Calibri" w:cs="Calibri"/>
          <w:lang w:eastAsia="fr-FR"/>
        </w:rPr>
        <w:br/>
        <w:t>b) Après les mots : « Terrains de camping et parcs pour caravanes ou véhicules de loisirs lorsqu'ils constituent pour les personnes qui y vivent un domicile régulier », il est inséré l'alinéa suivant :</w:t>
      </w:r>
      <w:r w:rsidRPr="005B05C4">
        <w:rPr>
          <w:rFonts w:ascii="Calibri" w:eastAsia="Calibri" w:hAnsi="Calibri" w:cs="Calibri"/>
          <w:lang w:eastAsia="fr-FR"/>
        </w:rPr>
        <w:br/>
        <w:t>« Location et location-bail de véhicules automobiles » ;</w:t>
      </w:r>
      <w:r w:rsidRPr="005B05C4">
        <w:rPr>
          <w:rFonts w:ascii="Calibri" w:eastAsia="Calibri" w:hAnsi="Calibri" w:cs="Calibri"/>
          <w:lang w:eastAsia="fr-FR"/>
        </w:rPr>
        <w:br/>
        <w:t>3° L'article 7 est remplacé par les dispositions suivantes :</w:t>
      </w:r>
    </w:p>
    <w:p w14:paraId="3417753D" w14:textId="196D03BB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lastRenderedPageBreak/>
        <w:br/>
        <w:t xml:space="preserve">« </w:t>
      </w:r>
      <w:r w:rsidRPr="005B05C4">
        <w:rPr>
          <w:rFonts w:ascii="Calibri" w:eastAsia="Calibri" w:hAnsi="Calibri" w:cs="Calibri"/>
          <w:highlight w:val="yellow"/>
          <w:lang w:eastAsia="fr-FR"/>
        </w:rPr>
        <w:t>Art. 7. - Des boîtes de masques de protection issues du stock national peuvent être distribuées gratuitement par les pharmacies d'officine mentionnées à l'</w:t>
      </w:r>
      <w:hyperlink r:id="rId9" w:history="1">
        <w:r w:rsidRPr="005B05C4">
          <w:rPr>
            <w:rFonts w:ascii="Calibri" w:eastAsia="Calibri" w:hAnsi="Calibri" w:cs="Calibri"/>
            <w:color w:val="0000FF"/>
            <w:highlight w:val="yellow"/>
            <w:u w:val="single"/>
            <w:lang w:eastAsia="fr-FR"/>
          </w:rPr>
          <w:t xml:space="preserve">article L. 5125-8 du code de la santé </w:t>
        </w:r>
        <w:bookmarkStart w:id="1" w:name="_GoBack"/>
        <w:bookmarkEnd w:id="1"/>
        <w:r w:rsidRPr="005B05C4">
          <w:rPr>
            <w:rFonts w:ascii="Calibri" w:eastAsia="Calibri" w:hAnsi="Calibri" w:cs="Calibri"/>
            <w:color w:val="0000FF"/>
            <w:highlight w:val="yellow"/>
            <w:u w:val="single"/>
            <w:lang w:eastAsia="fr-FR"/>
          </w:rPr>
          <w:t>publique</w:t>
        </w:r>
      </w:hyperlink>
      <w:r w:rsidR="003C0451">
        <w:rPr>
          <w:rFonts w:ascii="Calibri" w:eastAsia="Calibri" w:hAnsi="Calibri" w:cs="Calibri"/>
          <w:color w:val="0000FF"/>
          <w:highlight w:val="yellow"/>
          <w:u w:val="single"/>
          <w:lang w:eastAsia="fr-FR"/>
        </w:rPr>
        <w:t xml:space="preserve"> </w:t>
      </w:r>
      <w:r w:rsidRPr="005B05C4">
        <w:rPr>
          <w:rFonts w:ascii="Calibri" w:eastAsia="Calibri" w:hAnsi="Calibri" w:cs="Calibri"/>
          <w:highlight w:val="yellow"/>
          <w:lang w:eastAsia="fr-FR"/>
        </w:rPr>
        <w:t>aux professionnels relevant des catégories suivantes, en fonction des priorités définies au niveau national pour faire face à la crise sanitaire et des stocks disponibles :</w:t>
      </w:r>
    </w:p>
    <w:p w14:paraId="02F96F58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>« - médecins généralistes et médecins d'autres spécialités ;</w:t>
      </w:r>
      <w:r w:rsidRPr="005B05C4">
        <w:rPr>
          <w:rFonts w:ascii="Calibri" w:eastAsia="Calibri" w:hAnsi="Calibri" w:cs="Calibri"/>
          <w:lang w:eastAsia="fr-FR"/>
        </w:rPr>
        <w:br/>
        <w:t>« - infirmiers ;</w:t>
      </w:r>
      <w:r w:rsidRPr="005B05C4">
        <w:rPr>
          <w:rFonts w:ascii="Calibri" w:eastAsia="Calibri" w:hAnsi="Calibri" w:cs="Calibri"/>
          <w:lang w:eastAsia="fr-FR"/>
        </w:rPr>
        <w:br/>
        <w:t>« - pharmaciens ;</w:t>
      </w:r>
      <w:r w:rsidRPr="005B05C4">
        <w:rPr>
          <w:rFonts w:ascii="Calibri" w:eastAsia="Calibri" w:hAnsi="Calibri" w:cs="Calibri"/>
          <w:lang w:eastAsia="fr-FR"/>
        </w:rPr>
        <w:br/>
        <w:t>« - masseurs-kinésithérapeutes ;</w:t>
      </w:r>
      <w:r w:rsidRPr="005B05C4">
        <w:rPr>
          <w:rFonts w:ascii="Calibri" w:eastAsia="Calibri" w:hAnsi="Calibri" w:cs="Calibri"/>
          <w:lang w:eastAsia="fr-FR"/>
        </w:rPr>
        <w:br/>
        <w:t>« - chirurgiens-dentistes ;</w:t>
      </w:r>
      <w:r w:rsidRPr="005B05C4">
        <w:rPr>
          <w:rFonts w:ascii="Calibri" w:eastAsia="Calibri" w:hAnsi="Calibri" w:cs="Calibri"/>
          <w:lang w:eastAsia="fr-FR"/>
        </w:rPr>
        <w:br/>
        <w:t>« - prestataires de services et distributeurs de matériel mentionnés à l'</w:t>
      </w:r>
      <w:hyperlink r:id="rId10" w:history="1">
        <w:r w:rsidRPr="005B05C4">
          <w:rPr>
            <w:rFonts w:ascii="Calibri" w:eastAsia="Calibri" w:hAnsi="Calibri" w:cs="Calibri"/>
            <w:color w:val="0000FF"/>
            <w:u w:val="single"/>
            <w:lang w:eastAsia="fr-FR"/>
          </w:rPr>
          <w:t>article L. 5232-3 du code de la santé publique</w:t>
        </w:r>
      </w:hyperlink>
      <w:r w:rsidRPr="005B05C4">
        <w:rPr>
          <w:rFonts w:ascii="Calibri" w:eastAsia="Calibri" w:hAnsi="Calibri" w:cs="Calibri"/>
          <w:lang w:eastAsia="fr-FR"/>
        </w:rPr>
        <w:t> ;</w:t>
      </w:r>
      <w:r w:rsidRPr="005B05C4">
        <w:rPr>
          <w:rFonts w:ascii="Calibri" w:eastAsia="Calibri" w:hAnsi="Calibri" w:cs="Calibri"/>
          <w:lang w:eastAsia="fr-FR"/>
        </w:rPr>
        <w:br/>
        <w:t xml:space="preserve">« - </w:t>
      </w:r>
      <w:r w:rsidRPr="005B05C4">
        <w:rPr>
          <w:rFonts w:ascii="Calibri" w:eastAsia="Calibri" w:hAnsi="Calibri" w:cs="Calibri"/>
          <w:highlight w:val="yellow"/>
          <w:lang w:eastAsia="fr-FR"/>
        </w:rPr>
        <w:t>les services d'accompagnement social, éducatif et médico-social qui interviennent à domicile en faveur des personnes âgées, enfants et adultes handicapés</w:t>
      </w:r>
      <w:r w:rsidRPr="005B05C4">
        <w:rPr>
          <w:rFonts w:ascii="Calibri" w:eastAsia="Calibri" w:hAnsi="Calibri" w:cs="Calibri"/>
          <w:lang w:eastAsia="fr-FR"/>
        </w:rPr>
        <w:t xml:space="preserve"> prévus aux </w:t>
      </w:r>
      <w:hyperlink r:id="rId11" w:history="1">
        <w:r w:rsidRPr="005B05C4">
          <w:rPr>
            <w:rFonts w:ascii="Calibri" w:eastAsia="Calibri" w:hAnsi="Calibri" w:cs="Calibri"/>
            <w:color w:val="0000FF"/>
            <w:u w:val="single"/>
            <w:lang w:eastAsia="fr-FR"/>
          </w:rPr>
          <w:t>2°, 6° et 7° de l'article L. 312-1 du code de l'action sociale et des familles</w:t>
        </w:r>
      </w:hyperlink>
      <w:r w:rsidRPr="005B05C4">
        <w:rPr>
          <w:rFonts w:ascii="Calibri" w:eastAsia="Calibri" w:hAnsi="Calibri" w:cs="Calibri"/>
          <w:lang w:eastAsia="fr-FR"/>
        </w:rPr>
        <w:t xml:space="preserve">, </w:t>
      </w:r>
      <w:r w:rsidRPr="005B05C4">
        <w:rPr>
          <w:rFonts w:ascii="Calibri" w:eastAsia="Calibri" w:hAnsi="Calibri" w:cs="Calibri"/>
          <w:highlight w:val="yellow"/>
          <w:lang w:eastAsia="fr-FR"/>
        </w:rPr>
        <w:t>ainsi que les aides à domicile employées directement par les bénéficiaires.</w:t>
      </w:r>
    </w:p>
    <w:p w14:paraId="36312FB4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>« La distribution est assurée sur présentation d'un justificatif de l'une de ces qualités.</w:t>
      </w:r>
      <w:r w:rsidRPr="005B05C4">
        <w:rPr>
          <w:rFonts w:ascii="Calibri" w:eastAsia="Calibri" w:hAnsi="Calibri" w:cs="Calibri"/>
          <w:lang w:eastAsia="fr-FR"/>
        </w:rPr>
        <w:br/>
        <w:t xml:space="preserve">« Les boîtes sont mises à disposition du dépositaire de distribution par l'Agence nationale de santé publique. Elles sont livrées par le réseau des grossistes répartiteurs à chaque </w:t>
      </w:r>
      <w:proofErr w:type="spellStart"/>
      <w:r w:rsidRPr="005B05C4">
        <w:rPr>
          <w:rFonts w:ascii="Calibri" w:eastAsia="Calibri" w:hAnsi="Calibri" w:cs="Calibri"/>
          <w:lang w:eastAsia="fr-FR"/>
        </w:rPr>
        <w:t>pharmacie</w:t>
      </w:r>
      <w:proofErr w:type="spellEnd"/>
      <w:r w:rsidRPr="005B05C4">
        <w:rPr>
          <w:rFonts w:ascii="Calibri" w:eastAsia="Calibri" w:hAnsi="Calibri" w:cs="Calibri"/>
          <w:lang w:eastAsia="fr-FR"/>
        </w:rPr>
        <w:t xml:space="preserve"> d'officine qui, à réception, appose un étiquetage spécifique destiné à permettre leur distribution aux seuls professionnels concernés. La distribution de chaque boîte donne lieu au versement d'une indemnité de 0,60 euro hors taxes versée par la Caisse nationale d'assurance maladie à la personne dont relève l'établissement pharmaceutique de distribution en gros. »</w:t>
      </w:r>
    </w:p>
    <w:p w14:paraId="17FFD0BB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>II. - Les dispositions du I sont applicables sur le territoire de la République à l'exception de son 3°.</w:t>
      </w:r>
    </w:p>
    <w:p w14:paraId="4BF75339" w14:textId="77777777" w:rsidR="005B05C4" w:rsidRPr="005B05C4" w:rsidRDefault="005B05C4" w:rsidP="005B05C4">
      <w:pPr>
        <w:spacing w:after="0" w:line="240" w:lineRule="auto"/>
        <w:rPr>
          <w:rFonts w:ascii="Calibri" w:eastAsia="Calibri" w:hAnsi="Calibri" w:cs="Calibri"/>
          <w:b/>
          <w:bCs/>
          <w:lang w:eastAsia="fr-FR"/>
        </w:rPr>
      </w:pPr>
      <w:bookmarkStart w:id="2" w:name="JORFARTI000041728623"/>
      <w:bookmarkEnd w:id="2"/>
      <w:r w:rsidRPr="005B05C4">
        <w:rPr>
          <w:rFonts w:ascii="Calibri" w:eastAsia="Calibri" w:hAnsi="Calibri" w:cs="Calibri"/>
          <w:b/>
          <w:bCs/>
          <w:lang w:eastAsia="fr-FR"/>
        </w:rPr>
        <w:t>Article 2</w:t>
      </w:r>
    </w:p>
    <w:p w14:paraId="6A40A1DF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>Le présent arrêté sera publié au Journal officiel de la République française.</w:t>
      </w:r>
    </w:p>
    <w:p w14:paraId="4C8EE4FE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>Fait le 16 mars 2020.</w:t>
      </w:r>
      <w:r w:rsidRPr="005B05C4">
        <w:rPr>
          <w:rFonts w:ascii="Calibri" w:eastAsia="Calibri" w:hAnsi="Calibri" w:cs="Calibri"/>
          <w:lang w:eastAsia="fr-FR"/>
        </w:rPr>
        <w:br/>
      </w:r>
    </w:p>
    <w:p w14:paraId="20F3BD37" w14:textId="77777777" w:rsidR="005B05C4" w:rsidRPr="005B05C4" w:rsidRDefault="005B05C4" w:rsidP="005B05C4">
      <w:pPr>
        <w:spacing w:before="180" w:after="180" w:line="240" w:lineRule="auto"/>
        <w:rPr>
          <w:rFonts w:ascii="Calibri" w:eastAsia="Calibri" w:hAnsi="Calibri" w:cs="Calibri"/>
          <w:lang w:eastAsia="fr-FR"/>
        </w:rPr>
      </w:pPr>
      <w:r w:rsidRPr="005B05C4">
        <w:rPr>
          <w:rFonts w:ascii="Calibri" w:eastAsia="Calibri" w:hAnsi="Calibri" w:cs="Calibri"/>
          <w:lang w:eastAsia="fr-FR"/>
        </w:rPr>
        <w:br/>
        <w:t xml:space="preserve">Olivier </w:t>
      </w:r>
      <w:proofErr w:type="spellStart"/>
      <w:r w:rsidRPr="005B05C4">
        <w:rPr>
          <w:rFonts w:ascii="Calibri" w:eastAsia="Calibri" w:hAnsi="Calibri" w:cs="Calibri"/>
          <w:lang w:eastAsia="fr-FR"/>
        </w:rPr>
        <w:t>Véran</w:t>
      </w:r>
      <w:proofErr w:type="spellEnd"/>
    </w:p>
    <w:p w14:paraId="41AEB1C2" w14:textId="77777777" w:rsidR="005B05C4" w:rsidRPr="005B05C4" w:rsidRDefault="005B05C4" w:rsidP="005B0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65E643F4" w14:textId="77777777" w:rsidR="005B05C4" w:rsidRPr="005B05C4" w:rsidRDefault="005B05C4" w:rsidP="005B0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5B05C4">
        <w:rPr>
          <w:rFonts w:ascii="Calibri" w:eastAsia="Times New Roman" w:hAnsi="Calibri" w:cs="Calibri"/>
          <w:lang w:eastAsia="fr-FR"/>
        </w:rPr>
        <w:t>Envoyé de mon iPhone</w:t>
      </w:r>
    </w:p>
    <w:p w14:paraId="08BB1115" w14:textId="77777777" w:rsidR="00375E6B" w:rsidRDefault="00375E6B"/>
    <w:sectPr w:rsidR="0037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4"/>
    <w:rsid w:val="00375E6B"/>
    <w:rsid w:val="003C0451"/>
    <w:rsid w:val="005B05C4"/>
    <w:rsid w:val="005C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EE0"/>
  <w15:chartTrackingRefBased/>
  <w15:docId w15:val="{B2157FAA-9593-4E6A-807D-501B5D71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;jsessionid=EF08FE16E4EA41BA773E71314D4C1767.tplgfr34s_3?idArticle=JORFARTI000041728613&amp;cidTexte=JORFTEXT000041728609&amp;dateTexte=29990101&amp;categorieLien=i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affichCode.do?cidTexte=LEGITEXT000006071318&amp;dateTexte=29990101&amp;categorieLien=ci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affichCode.do?cidTexte=LEGITEXT000006072665&amp;dateTexte=29990101&amp;categorieLien=cid" TargetMode="External"/><Relationship Id="rId11" Type="http://schemas.openxmlformats.org/officeDocument/2006/relationships/hyperlink" Target="https://www.legifrance.gouv.fr/affichCodeArticle.do?cidTexte=LEGITEXT000006074069&amp;idArticle=LEGIARTI000006797382&amp;dateTexte=&amp;categorieLien=cid" TargetMode="External"/><Relationship Id="rId5" Type="http://schemas.openxmlformats.org/officeDocument/2006/relationships/hyperlink" Target="https://www.legifrance.gouv.fr/affichCode.do?cidTexte=LEGITEXT000006074069&amp;dateTexte=29990101&amp;categorieLien=cid" TargetMode="External"/><Relationship Id="rId10" Type="http://schemas.openxmlformats.org/officeDocument/2006/relationships/hyperlink" Target="https://www.legifrance.gouv.fr/affichCodeArticle.do?cidTexte=LEGITEXT000006072665&amp;idArticle=LEGIARTI000006690340&amp;dateTexte=&amp;categorieLien=cid" TargetMode="External"/><Relationship Id="rId4" Type="http://schemas.openxmlformats.org/officeDocument/2006/relationships/hyperlink" Target="https://www.legifrance.gouv.fr/eli/arrete/2020/3/16/SSAZ2007862A/jo/texte" TargetMode="External"/><Relationship Id="rId9" Type="http://schemas.openxmlformats.org/officeDocument/2006/relationships/hyperlink" Target="https://www.legifrance.gouv.fr/affichCodeArticle.do?cidTexte=LEGITEXT000006072665&amp;idArticle=LEGIARTI000006690025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963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PERDRIAU</dc:creator>
  <cp:keywords/>
  <dc:description/>
  <cp:lastModifiedBy>Utilisateur</cp:lastModifiedBy>
  <cp:revision>2</cp:revision>
  <dcterms:created xsi:type="dcterms:W3CDTF">2020-03-17T11:27:00Z</dcterms:created>
  <dcterms:modified xsi:type="dcterms:W3CDTF">2020-03-17T11:27:00Z</dcterms:modified>
</cp:coreProperties>
</file>